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【环游晋陕】山西云丘山、壶口瀑布、波浪谷、雨岔大峡谷、陕西兵马俑、华清池、西安博物院双卧七日游行程单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31728440408cZ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火车硬卧 绍兴/郑州 参考车次T326（15:48-次日05:48）或其他车次  返程交通：火车硬卧 郑州/绍兴 参考车次T328次（19:50-次日08：53）或其他车次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★一价全含，全程纯玩0自费0购物
                <w:br/>
                ★山西云丘山、壶口瀑布、甘泉大峡谷、陕西兵马俑、华清池、大雁塔广场、大唐不夜城、西安博物院等精华景点荟萃
                <w:br/>
                ★包含65周岁以上景点门票、景点讲解服务（杨家岭、枣园、西安博物馆、八路军办事处） 、景交（云丘山、万年冰洞、壶口瀑布、雨岔大峡谷）
                <w:br/>
                ★全程旅游管家及当地导游贴心服务
                <w:br/>
                ★落地含4早8正餐
                <w:br/>
                ★全程入住经济型酒店双标间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绍兴火车站集合，乘火车前往郑州。参考车次：T326次 绍兴15:48-郑州次日05:48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郑州火车站-云丘山（350公里，约5小时）-壶口（120公里，约2.5小时）
                <w:br/>
                <w:br/>
                早上抵达郑州火车站，乘车前往【云丘山】（包含必消景交20元/人，游览时间不少于1个小时）古曰昆仑， 俗称“北顶”，享有“河汾第一名胜”之美称，是国家 AAAA 级旅游景区，云丘山中和文化节已被列入省级、国家级非物质文化遗产保护名录。游览【塔尔坡古村落】（游览时间不少于1个小时）此建筑群完整地保留了唐代先民的居住理念。游览【万年冰洞】(包含景区小景交10元/人，游览时间不少于1个小时）左右四壁皆冰，常年不化。目前开放的 1号冰洞总长 100 余米，最宽处约 12 米，最高处约 15 米。结束后乘车前往壶口，入住酒店休息！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壶口瀑布-波浪谷（300公里，约4小时）-延安（150公里，约2.5小时）
                <w:br/>
                <w:br/>
                早餐后前往世界第一大黄色瀑布【壶口瀑布】（包含必消景交40元/人，游览时间不少于1小时）欣赏壶口的水底冒烟、彩虹通天、石窝宝镜三大景观，欣赏晋陕峡谷奇特风光，感受中国母亲河的雄伟壮观！游览【波浪谷】（游览时间不少于5小时，波浪谷景区目前仅开放陆地丹霞部分，分为火焰丹霞、赤壁丹霞和地心丹霞三部分）近距离的感受丹霞地貌的魅力，由于地壳上升、岩石被流水切割侵蚀、山坡崩塌后才有了今天这鬼斧神工的美景，自由参观拍照后，波浪谷展示的是由数百万年的风、水和时间雕琢砂岩而成的奇妙世界。乘车返回延安，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延安-雨岔大峡谷（约80公里，约2小时）-西安（300公里，约4.5小时）
                <w:br/>
                <w:br/>
                早餐后乘车赴【枣园】（游览时间不少于1小时，包含讲解费）又名"延园"，原是陕北军阀高双成的庄园，土地革命时期归人民所有。中共中央来延安后，于1941年开始修建，至1943年竣工。后参观“七大”会议旧址【杨家岭】（包含讲解费，游览时间不少于40分钟），1938年11月至1947年3月，毛泽东等中央领导和中共中央机关在此居住。乘车前往甘泉，游览【雨岔大峡谷】（包含景交车70元/人，游览时间不少于3小时）又名甘泉大峡谷，一场强烈的地震将这座黄土大山分开一条大裂缝，经过几百年雨水冲刷，慢慢的形成这样一个峡谷。参观桦树沟（最佳参观时间11:00-13:00），这个名字本身就带着一股清新之气，它是甘泉大峡谷中风景最美、内涵最丰富的一段。前往月牙谷峡谷位于桦树沟峡谷南6公里，该峡谷顶窄缝狭，腰阔底宽，独具穹庐式风格。乘车返回西安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西安-临潼（50公里，约1小时）
                <w:br/>
                <w:br/>
                早餐后乘车赴【华清池】（游览时间不少于1小时）观赏海棠汤、莲花汤、星辰汤、尚食汤以及太子汤等，以及西安事变旧址--环园、五间厅。中餐后赠送观摩3D电影短片《秦始皇和他的地下王国》先一步微观感受兵马俑的宏伟壮观。后参观世界文化遗产【兵马俑】（游览不少于3.5小时）是世界八大奇迹，一、二、三号坑，皇陵的陪葬坑这里出土了一千多个士兵陶俑，每个表情姿态各不相同。后游览西安市地标性文化广场【大雁塔北广场】（游览时间不少于30分钟）最大的音乐喷泉广场。后前往【大唐不夜城】（游览时间不少于1.5小时）是西安唐文化展示和体验的首选之地，自理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西安-郑州（500公里，约6小时）
                <w:br/>
                <w:br/>
                早餐后游览素有“关中八景”之一的“雁塔晨钟”美景所在地【西安博物院】（含讲解费，游览时间不少于90分钟，周二闭馆改为张学良公馆）“华夏珍宝库”和“中华文明的瑰丽殿堂”，是中国首座大型现代博物馆。前往【八路军西安办事处】（含讲解费，周一闭馆，游览时间不少于1小时）称八路军驻陕办事处，位于陕西省西安市古城内西五路北新街七贤庄1号，取魏晋时代“竹林七贤”的“七贤”二字，院落坐北朝南，共十所，现在建为八路军西安办事处纪念馆。前往西安市中心标志性建筑【钟鼓楼广场】（游览时间不少于1.5小时）漫步于最具西北少数民族特色的伊斯兰清真步行街回民街是西安市中心回民聚集区内多条街道的统称，由北院门、北广济街、西羊市、大皮院等街道组成。晚餐在具有民族特色的回民小吃街自费品尝美食。结束后将客人送到郑州火车站，乘卧铺返回绍兴。参考车次：T328次郑州19:50-绍兴次日08:53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
                <w:br/>
                  1）大交通：绍兴/郑州往返火车硬卧（铺位分配原则：1人中铺、2人上下铺或2中铺、3人上中下铺或3中铺（最终铺位以实际开票为准））
                <w:br/>
                  2）住宿：入住4晚经济型酒店双人标准间（单男单女请现补房差240元）
                <w:br/>
                     参考酒店：
                <w:br/>
                     壶口：黄河故事酒店
                <w:br/>
                     延安：蓝汐酒店、中皇酒店、景程酒店、泽鑫智能酒店
                <w:br/>
                     西安：故乡润土、丝绸之路酒店、华源酒店（北客站陕师大店）、都市118太白南路店
                <w:br/>
                     备注：如遇以上参考酒店满房则安排同等档次其他酒店
                <w:br/>
                  3）用车：当地空调旅游车（保证一人一正座，33座及以下没有行李舱)
                <w:br/>
                  4）旅游管家：全陪导游服务与当地导游服务，景点讲解服务：杨家岭+枣园+西安博物馆+八路军办事处
                <w:br/>
                  5) 餐费：4早8正，占床含早，正餐30元/人/正（正餐八菜一汤，十人一桌，人数不足菜量相应减少）所有餐不用不退。
                <w:br/>
                  6）门票：含65周岁以上景点首道门票与云丘山、万年冰洞、壶口瀑布、甘泉大峡谷景交
                <w:br/>
                2.不含项目：
                <w:br/>
                1）景区门票费用：65周岁以下加门票费550元/人
                <w:br/>
                2）旅游意外险，行程中未含餐费，个人消费等。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★20人以上成团，不成团提前7天通知★65周岁以下加门票费550元/人。出行客人须携带本人有效身份证原件出行。
                <w:br/>
                陕西景区多为国家5A级无烟无噪音景区，为更加深入的了解陕西文化，建议使用讲解耳麦，既尊重景区规定做文明旅游人，又紧跟导游步伐聆听历史的变革，不虚此行！
                <w:br/>
                第6日返程由司机单独送至郑州火车站，敬请谅解！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2024-10-15T05:20:45+08:00</dcterms:created>
  <dcterms:modified xsi:type="dcterms:W3CDTF">2024-10-15T05:20:45+08:00</dcterms:modified>
</cp:coreProperties>
</file>

<file path=docProps/custom.xml><?xml version="1.0" encoding="utf-8"?>
<Properties xmlns="http://schemas.openxmlformats.org/officeDocument/2006/custom-properties" xmlns:vt="http://schemas.openxmlformats.org/officeDocument/2006/docPropsVTypes"/>
</file>