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【别样海岛】舟山朱家尖南沙、桃花岛休闲二日游( 1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21723105682jN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★寻访“海上仙山、世外桃源”--桃花岛，让你自然地融入武侠意境，追寻神奇多彩的武侠生活！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乘车赴朱家尖(车程时间约3小时)，抵达后游览沙雕天堂海滨浴场--【南沙景区】（门票挂牌70元，游览时间不少于2小时）：是朱家尖最著名的“十里金沙”中最美丽的一个区域，沙滩质地优越，沙粒纯净细腻，名冠朱家尖七大沙滩之首。每年著名的舟山国际沙雕艺术节就是在这里举行的。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沈家门或朱家尖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车赴沈家门墩头码头坐船（船行时间约40分钟），安检后船赴金庸笔下桃花岛，抵达后游览【桃花寨景区】(门票挂牌45元，游览时间不少于1小时)：是岛上自然环境优美的区域，由桃花寨休闲村、黄药师山庄和沿海自然景观三大块组成，景区岸线曲折，礁石遍布，奇岩突兀，怪石嶙峋，惟妙惟肖；游览射雕英雄拍摄地【射雕影视城】（门票挂牌50元，游览时间不少于1小时）：主要游黄药师山庄、牛家村、东邪船埠、归云庄、八卦书屋、黄蓉房、冯氏墓、临安街、京城广场、南帝庙、清音洞、大佛岩、听雨居等景点；后乘快艇返回沈家门，后乘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2.包含项目：1)交通：全程空调旅游车（一人一座，根据实际报名人数决定所用车辆类型）、景区交通、往返船票
                <w:br/>
                            2)住宿：沈家门或朱家尖商务型酒店标准间   ★当地住宿条件有限，报名成人均需占床，敬请谅解！
                <w:br/>
                                   （不含早，若产生单男单女拼房不成功，请补房差160元/人）
                <w:br/>
                            参考酒店：永兴假日酒店、晶都大酒店（副楼）、朱家尖维也纳酒店（副楼）、朱家尖金沙度假村（副楼）、自在酒店、柏雅酒店或海边独栋民居别墅或同等级酒店 
                <w:br/>
                            3)门票：所列景点首道门票
                <w:br/>
                            4)旅游管家：全程旅游管家服务
                <w:br/>
                3.不含项目：全程餐费、旅游意外险及个人消费等
                <w:br/>
                4.儿童安排：1）只含绍兴至朱家尖往返车费、旅游管家服务，其余费用自理 
                <w:br/>
                            2）儿童门票（不含,仅供参考）：南沙景区：1.2米以下免票，1.2-1.5米35元，1.5米以上全票70元
                <w:br/>
                                                          桃花寨：1.2米以下免票，1.2-1.5米半票23元，1.5米以上全票45元
                <w:br/>
                                                          射雕影视城：1.2米以下免票，1.2-1.5米25元，1.5米以上全票50元
                <w:br/>
                            3）儿童船票（仅供参考）：1.2米以下免票，1.2-1.5米半票32元（含往返），1.5米以上全票60元（含往返） 
                <w:br/>
                5.送站安排：1）诸暨地区游客抵达绍兴城东体育中心后回程统一安排班车：第1班17：30发车，第2班18:30发车，第3班19:30发车；
                <w:br/>
                            2）新昌嵊州地区游客抵达上虞火车站广场后回程统一安排班车17:00发车；
                <w:br/>
                              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2025-06-23T17:47:27+08:00</dcterms:created>
  <dcterms:modified xsi:type="dcterms:W3CDTF">2025-06-23T17:47:27+08:00</dcterms:modified>
</cp:coreProperties>
</file>

<file path=docProps/custom.xml><?xml version="1.0" encoding="utf-8"?>
<Properties xmlns="http://schemas.openxmlformats.org/officeDocument/2006/custom-properties" xmlns:vt="http://schemas.openxmlformats.org/officeDocument/2006/docPropsVTypes"/>
</file>