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【梦幻魔都】上海东方明珠塔、长风海底世界、野生动物园、杜莎夫人蜡像馆、外难亲子纯玩品质三日【商务酒店】行程单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21619354238ZUF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★东方明珠塔是上海的标志性建筑和旅游热点之一，被列入上海十大新景观，是全国首批5A级旅游景点！ 
                <w:br/>
                ★上海野生动物园是中国首座国家级野生动物园，中国特有重点保护动物种群数量在世界野生动物园中居首位！ 
                <w:br/>
                ★外滩是上海的风景线，是到上海观光的游客必到之地！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各集散地--上海
                <w:br/>
              </w:t>
            </w:r>
          </w:p>
          <w:p>
            <w:pPr>
              <w:pStyle w:val="indent"/>
            </w:pPr>
            <w:r>
              <w:rPr>
                <w:rFonts w:ascii="微软雅黑" w:hAnsi="微软雅黑" w:eastAsia="微软雅黑" w:cs="微软雅黑"/>
                <w:color w:val="000000"/>
                <w:sz w:val="20"/>
                <w:szCs w:val="20"/>
              </w:rPr>
              <w:t xml:space="preserve">
                各集散地集合出发赴上海(车程约3.5小时)，途经嘉绍大桥，车览嘉绍大桥，嘉绍大桥为世界上主桥最长最宽的多塔斜拉大桥。嘉绍大桥长10.1公里，南岸接线长16公里，北岸接线长43.3公里，
                <w:br/>
                <w:br/>
                  抵达后游览【上海长风海底世界】（门票挂牌180元，游览时间不少于1小时）：坐落在长风公园内，集大型海洋动物表演与水族馆鱼类展览为一体的综合海洋主题公园。诉说着人类和动物的和谐相处，传达着爱与欢笑。
                <w:br/>
                <w:br/>
                  后游览【上海杜莎夫人蜡像馆】（门票挂牌190元，游览不少于1小时）：分为“在幕后”、“上海魅力”、“历史名人和国家领袖”、“电影”、“乐”、“运动”和“速度”七个主题展区，观众除了可以与80多尊足以乱真的中外明星蜡像留下亲密合影外，还可以加入到与“明星”对歌、拍电影、打篮球等互动体验中去。晚上适时集合车赴酒店，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游览【上海东方明珠塔】（上球体+下球体+陈列馆门票挂牌199元，游览时间不少于2小时）：坐落在黄浦江畔、浦东陆家嘴嘴尖，卓然秀立于陆家嘴现代化建筑楼群，与隔江的外滩万国建筑博览群交相辉映，展现了国际大都市的壮观景色。塔高468米，是亚洲第一、世界第三之高塔，已成为上海的标志性建筑和旅游热点之一，被列入上海十大新景观，是全国首批5A级旅游景点。后自由逛【城隍庙商业圈】（自由活动时间不少于3小时）：城隍庙会是了解上海的第一面窗口，让你全面地领略到上海的历史、建筑、文化、风情，传统，并品尝到地道的上海小吃。指定时间集合后赴外滩，游览外滩：外滩全长1.5公里，是位于上海市中心黄浦江西岸外白渡桥至金陵东路之间的步行观光带，是最具上海城市象征意义的景点之一，万国建筑群、浦江夜景是这里最具魅力的景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上海--各集散地
                <w:br/>
              </w:t>
            </w:r>
          </w:p>
          <w:p>
            <w:pPr>
              <w:pStyle w:val="indent"/>
            </w:pPr>
            <w:r>
              <w:rPr>
                <w:rFonts w:ascii="微软雅黑" w:hAnsi="微软雅黑" w:eastAsia="微软雅黑" w:cs="微软雅黑"/>
                <w:color w:val="000000"/>
                <w:sz w:val="20"/>
                <w:szCs w:val="20"/>
              </w:rPr>
              <w:t xml:space="preserve">
                早餐后，游览【上海野生动物园】（门票挂牌165元，游览时间不少于1.5小时）：园内汇集了世界各地具有代表性的动物和珍稀动物二百余种，数量上万，有来自国外的长颈鹿、羚羊、白犀牛等，以及中国一级保护动物大熊猫、金丝猴、金毛羚牛等。
                <w:br/>
                下午14：00左右乘车返回各集散地，结束游程！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2）住宿：上海商务型酒店双标间（占床客人含早，产生单男单女拼房不成功请补房差220元/人）
                <w:br/>
                            参考酒店：罗亚尔国际、维也纳 、智选假日、冠郡大酒店、上海柏颂S酒店、古亦居、上海浦津酒店、开元曼居、上海美千居酒店、和颐酒店、姚季酒店 、锦季酒店
                <w:br/>
                            3）门票：以上景点首道门票
                <w:br/>
                　　　　　　4）导游：全程导游服务
                <w:br/>
                3.不含项目：全程餐费、旅游意外险及个人消费等
                <w:br/>
                4.儿童安排：1）只占车位、导游服务,其余自理
                <w:br/>
                            2）儿童门票（仅供参考）：a）上海东方明珠塔：1.0米以下免票；1.0—1.4米儿童100元，1.4米以上全票199元
                <w:br/>
                　　　　　　　b）上海长风海底世界：0.9米以下免票，0.9--1.4米120元，1.4米以上全票180元
                <w:br/>
                              c)上海杜莎夫人蜡像馆：1.0米以下免票，1.0米-1.4米140元；1.4米以上同成人190元
                <w:br/>
                              d)上海野生动物园：6周岁及1.3米以下儿童免票，1.3米以上--18周岁以下凭身份证或户口本等有效证件门市半价83元
                <w:br/>
                5.送站安排：1）诸暨地区的游客抵达绍兴城东体育中心回程统一安排班车：第1班17：30发车，第2班18:30发车，第3班19:30发车;
                <w:br/>
                            2）新昌嵊州地区的游客抵达上虞火车站广场后回程统一安排班车：17：00发车;
                <w:br/>
                               具体由导游安排（班车时间允许有10-15分钟范围内的浮动），敬请配合！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上海黄浦江游船</w:t>
            </w:r>
          </w:p>
        </w:tc>
        <w:tc>
          <w:tcPr/>
          <w:p>
            <w:pPr>
              <w:pStyle w:val="indent"/>
            </w:pPr>
            <w:r>
              <w:rPr>
                <w:rFonts w:ascii="微软雅黑" w:hAnsi="微软雅黑" w:eastAsia="微软雅黑" w:cs="微软雅黑"/>
                <w:color w:val="000000"/>
                <w:sz w:val="20"/>
                <w:szCs w:val="20"/>
              </w:rPr>
              <w:t xml:space="preserve">黄浦江“清游江”游览船，从大达码头起航往北，浦西举世知名的外滩万国建筑群，浦东矗立于云霄之端的陆家嘴金融中心，逐渐映入眼帘。入夜，两岸灯火辉煌，繁华城市的古典与现代建筑风格，交相辉映，相得益彰，缤纷多姿，尽显江岸美景。放眼远眺，建筑是凝固的美，江水是流动的美；两岸喧闹是繁华的美，江中宁静是淡雅的美。上海的黄浦江，处处都能享受到美的存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  ★出行客人须携带本人有效身份证原件+健康绿码+佩戴口罩出行！如出现发热、咳嗽、呼吸急促等症状的，且健康码为红码或黄码的，禁止出行！敬请谅解！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2025-06-17T18:44:01+08:00</dcterms:created>
  <dcterms:modified xsi:type="dcterms:W3CDTF">2025-06-17T18:44:01+08:00</dcterms:modified>
</cp:coreProperties>
</file>

<file path=docProps/custom.xml><?xml version="1.0" encoding="utf-8"?>
<Properties xmlns="http://schemas.openxmlformats.org/officeDocument/2006/custom-properties" xmlns:vt="http://schemas.openxmlformats.org/officeDocument/2006/docPropsVTypes"/>
</file>