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【特惠游】无锡灵山大佛、观新梵宫地涌宝塔祈福纯玩一日游行程单</w:t>
      </w:r>
    </w:p>
    <w:p>
      <w:pPr>
        <w:jc w:val="center"/>
        <w:spacing w:after="100"/>
      </w:pPr>
      <w:r>
        <w:rPr>
          <w:rFonts w:ascii="微软雅黑" w:hAnsi="微软雅黑" w:eastAsia="微软雅黑" w:cs="微软雅黑"/>
          <w:sz w:val="20"/>
          <w:szCs w:val="20"/>
        </w:rPr>
        <w:t xml:space="preserve">★无年龄限制！纯玩无购物！★★浴佛·浴心，灵山梵宫—朝拜灵山88米大佛、观赏灵山大型表演！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21630998667zg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★瞻仰无锡新标志--目前世界上最高的释迦牟尼佛露天青铜立像--88米高灵山大佛！ 
                <w:br/>
                ★观赏大型音乐动态群雕“九龙灌浴，花开见佛”表演！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各集散地--无锡--各集散地
                <w:br/>
              </w:t>
            </w:r>
          </w:p>
          <w:p>
            <w:pPr>
              <w:pStyle w:val="indent"/>
            </w:pPr>
            <w:r>
              <w:rPr>
                <w:rFonts w:ascii="微软雅黑" w:hAnsi="微软雅黑" w:eastAsia="微软雅黑" w:cs="微软雅黑"/>
                <w:color w:val="000000"/>
                <w:sz w:val="20"/>
                <w:szCs w:val="20"/>
              </w:rPr>
              <w:t xml:space="preserve">
                各集散地集合出发赴无锡（车程时间约4小时），抵达后游览著名的佛教胜地--【灵山大佛】（门票挂牌210元，游览时间不少于3个小时）：景区位于太湖之滨，园区规模气势宏大，以历史的传承、时代的特色，形成传统文化和现代艺术、佛教文化、科技文明相互交融的独 旅游文化景观。特别安排大型音乐动态群雕“九龙灌浴，花开见佛”表演。同时朝拜高达88米的释迦牟尼佛青铜立像“灵山大佛”，千年古刹“祥符禅寺”，以及诸多佛教文化精品景观交相辉映，带给人们心灵的净化。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1.包含项目：1）交通：往返旅游车（一人一座，根据实际报名人数决定所用车辆类型）
                <w:br/>
                            2）门票：以上景点首道门票
                <w:br/>
                            3）导游：全程导游服务
                <w:br/>
                2.儿童安排：1）含车位、导游服务，其余费用自理。
                <w:br/>
                            2）儿童门票（仅供参考）：灵山胜景：1.2米以下免票，1.2-1.4米免门票；不免【吉祥颂】表演50元，1.4米以上同成人210元/人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餐费、景区观光电瓶车30元/人（景区很大，建议乘坐）、旅游意外险及个人消费等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30人以上成团,如未成团,提前三天通知，敬请谅解！★出发请务必携带身份证原件！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1.此报价已按老年团优惠政策核算，不再另行退款。出发当天请务必带好身份证。70周岁以上老人无退款！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2025-08-02T21:41:25+08:00</dcterms:created>
  <dcterms:modified xsi:type="dcterms:W3CDTF">2025-08-02T21:41:25+08:00</dcterms:modified>
</cp:coreProperties>
</file>

<file path=docProps/custom.xml><?xml version="1.0" encoding="utf-8"?>
<Properties xmlns="http://schemas.openxmlformats.org/officeDocument/2006/custom-properties" xmlns:vt="http://schemas.openxmlformats.org/officeDocument/2006/docPropsVTypes"/>
</file>