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【安吉“小三亚”】湖州安吉荣耀天空之城、云端玻璃漂流、沙滩乐园一日行程单</w:t>
      </w:r>
    </w:p>
    <w:p>
      <w:pPr>
        <w:jc w:val="center"/>
        <w:spacing w:after="100"/>
      </w:pPr>
      <w:r>
        <w:rPr>
          <w:rFonts w:ascii="微软雅黑" w:hAnsi="微软雅黑" w:eastAsia="微软雅黑" w:cs="微软雅黑"/>
          <w:sz w:val="20"/>
          <w:szCs w:val="20"/>
        </w:rPr>
        <w:t xml:space="preserve">中国最长的玻璃滑道漂流！ 体验疯狂滑梯 、阳光沙滩、丛林迷宫、步步惊心桥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21618920752aG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中国最长的玻璃滑道漂流 
                <w:br/>
                ★ 体验阳光沙滩、丛林迷宫、步步惊心桥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各集散地--湖州--各集散地
                <w:br/>
              </w:t>
            </w:r>
          </w:p>
          <w:p>
            <w:pPr>
              <w:pStyle w:val="indent"/>
            </w:pPr>
            <w:r>
              <w:rPr>
                <w:rFonts w:ascii="微软雅黑" w:hAnsi="微软雅黑" w:eastAsia="微软雅黑" w:cs="微软雅黑"/>
                <w:color w:val="000000"/>
                <w:sz w:val="20"/>
                <w:szCs w:val="20"/>
              </w:rPr>
              <w:t xml:space="preserve">
                各集散地集合车赴安吉（车程时间约3小时），全天游玩【荣耀天空之城】（门票挂牌238元，游览时间不少于4小时） 景区拥有森林、水库、竹海、草原、沙滩等生态资源，坐拥青山绿水，以得天独厚的自然资源和旅游完美相结合。旨在打造“乐游云端，阳光沙滩”的独特美域，让游客有一种宾至如归，意享山水、怡然自得的体验。 其中核心体验区有“天空①号云端漂流”、“欢乐水寨”、“沙滩乐园”等，让您拥有“水光”、“山色”、“竹隐”、“茶趣”的山水四季全体验。云端漂流将透明的玻璃滑道修在竹海之上鸟瞰整条滑道，宛若一条长龙盘旋在山间，滑道全长3.88公里，总落差高达380米更有超高透光度玻璃还您一个林中真实世界，多处S型、Z型和U型的弯道漂流多达8次360度的大回环。沙滩乐园包含阳光沙滩、摩天轮、荣耀之星、丛林迷宫、水上飞人、摩托艇、步步惊心桥 、蹦蹦云等众多适合亲子游玩的项目，刺激又温馨，天蓝，水清，柔软的沙子，漂亮的贝壳……（具体游玩项目以景区开放为准），下午15:30左右集合返回各集散地，结束游程！
                <w:br/>
                景点：荣耀天空之城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1)交通：空调旅游车（一人一座，根据实际报名人数决定所用车辆类型）
                <w:br/>
                      2）门票：以上景点首道门票
                <w:br/>
                      3)导游：全程导游服务            
                <w:br/>
                2.儿童安排：1）包含车位、导游服务，其余费用自理；
                <w:br/>
                            2）儿童门票（仅供参考）：1.2米以下免票，1.2以上建议报大人
                <w:br/>
                3.送站安排：上虞、嵊州、新昌、诸暨等周边地区的游客抵达绍兴城东体育中心门口后回程统一安排班车：第1班17:30发车，第2班18:30发车，第3班19:30发车，具体由导游安排（班车时间允许有10-15分钟范围内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荣耀天空之城景区收费项目列表</w:t>
            </w:r>
          </w:p>
        </w:tc>
        <w:tc>
          <w:tcPr/>
          <w:p>
            <w:pPr>
              <w:pStyle w:val="indent"/>
            </w:pPr>
            <w:r>
              <w:rPr>
                <w:rFonts w:ascii="微软雅黑" w:hAnsi="微软雅黑" w:eastAsia="微软雅黑" w:cs="微软雅黑"/>
                <w:color w:val="000000"/>
                <w:sz w:val="20"/>
                <w:szCs w:val="20"/>
              </w:rPr>
              <w:t xml:space="preserve">小游船 25元／人30分钟 喊泉10元／次 热气球158元／人10分钟 直升机780元／人10分钟左右空中飞人160元／人3分钟 香蕉船60元／人3分钟 飞鱼60元／人3分钟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请成人携带身份证原件、儿童（含2周岁以下婴儿）携带户口簿原件出行！★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2025-07-08T17:26:01+08:00</dcterms:created>
  <dcterms:modified xsi:type="dcterms:W3CDTF">2025-07-08T17:26:01+08:00</dcterms:modified>
</cp:coreProperties>
</file>

<file path=docProps/custom.xml><?xml version="1.0" encoding="utf-8"?>
<Properties xmlns="http://schemas.openxmlformats.org/officeDocument/2006/custom-properties" xmlns:vt="http://schemas.openxmlformats.org/officeDocument/2006/docPropsVTypes"/>
</file>