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【五一·古镇情】富阳龙门古镇、桐庐瑶琳仙境一日游行程单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111618899190CP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富阳市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★感受江南古镇特有的民俗风情！ 
                <w:br/>
                ★领略孙氏家族传承的千年文化！ 
                <w:br/>
                ★饱览龙门山水建筑的自然风光！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各集散地--富阳--各集散地
                <w:br/>
              </w:t>
            </w:r>
          </w:p>
          <w:p>
            <w:pPr>
              <w:pStyle w:val="indent"/>
            </w:pPr>
            <w:r>
              <w:rPr>
                <w:rFonts w:ascii="微软雅黑" w:hAnsi="微软雅黑" w:eastAsia="微软雅黑" w:cs="微软雅黑"/>
                <w:color w:val="000000"/>
                <w:sz w:val="20"/>
                <w:szCs w:val="20"/>
              </w:rPr>
              <w:t xml:space="preserve">
                各集散地集合出发赴富阳（车程时间约2小时），游览【龙门古镇】（门票挂牌70元，游览时间不少于1.5小时）：参观思源堂、老街、义门、孙氏宗祠等，观看龙门老戏台演出。后车赴桐庐（车程时间约1个小时），游览全国四十佳景区--【瑶琳仙境风景区】（门票挂牌116元，游览时间不少于1.5小时）：以其神奇的地势地貌和瑰丽多姿的钟乳石景，吸引着全世界各国旅游爱好者的目光。下午适时返回各集散地，结束游程！
                <w:br/>
                景点：龙门古镇、瑶琳仙境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诸暨开元大酒店门口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1.包含项目：1)交通：往返空调旅游车（一人一座，根据实际报名人数决定所用车辆类型）
                <w:br/>
                            2)门票：以上景点首道门票
                <w:br/>
                            3)旅游管家：全程旅游管家服务
                <w:br/>
                2.儿童安排：1)只占车位、旅游管家服务，其余费用自理
                <w:br/>
                            2)儿童门票（不含,仅供参考）：龙门古镇：1.2米以下免票，1.2-1.5米之间半票35元，1.5米以上全票 
                <w:br/>
                                                 瑶琳仙境：1.2米以下免票，1.2-1.5米之间半票60元，1.5米以上全票   
                <w:br/>
                3.送站安排：上虞、诸暨等周边地区的游客抵达绍兴城东体育中心后回程统一安排班车：第1班17：30发车，第2班18:30发车，第3班19:30发车，具体由旅游管家安排，（班车时间允许旅游管家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16人以上成团，如未成团提早三天通知.敬请谅解！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★旅游者应确保自身健康状况适合本次旅游，且不危及其他旅游者的健康和安全。建议购买旅游意外险。
                <w:br/>
                1.外出旅行请务必带好有效身份证、军官证、老年证、学生证、残疾证、记者证等证件原件，如能享受到门票等优惠政策的，我社退还旅行社折扣价与优惠政策间相应的差价。
                <w:br/>
                2.入住酒店按床位分房，故有可能出现拼房现象，如客人不愿意或拼房不成功，则需补足单房差。
                <w:br/>
                3．请仔细阅读行程表，有疑问请咨询报名旅行社。出游当天必须按所规定的时间、地点、座位号集合乘车；报名时所留的移动电话须保持畅通，以便导游出团前联系并告知相关出行事宜。请记好导游的联系方式及车牌号以及索取各地所住酒店信息。
                <w:br/>
                4．行程中所用车辆为空调旅游车，一人一座，价格一致，本社有权视游客人数多少决定所用车型。
                <w:br/>
                5．根据新交通法规定0.8米以上儿童必须占座，否则我社有权拒绝此儿童参加本次旅游活动。儿童身高超过景区规定的，须现付相应门票费用。 
                <w:br/>
                6．75周岁以上老人报名参团身体条件须适合本次旅游，须有家属（70岁以下）陪同，另须签订【老年人参团健康承诺书】。 
                <w:br/>
                7．行程表标明的“赠送项目”因游客自愿放弃或行程时间不够等或因不可抗力原因(天气变化、道路堵塞、政府交通管制、公共交通工具延误取消等)导致无法按行程或游览时间约定实施的，本社不予退还相关门票等费用，且不承担违约责任。
                <w:br/>
                8．本次为散客拼团出游模式，期间可能发生等人现象发生，敬请游客理解和配合。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旅游期间如对行程中服务存有疑义的，请及时在当地提出，本社将尽力协调解决，旅程结束时请如实填写10.《游客满意度调查表》，此表也是评判服务纠纷的重要依据。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2025-04-25T15:37:41+08:00</dcterms:created>
  <dcterms:modified xsi:type="dcterms:W3CDTF">2025-04-25T15:37:41+08:00</dcterms:modified>
</cp:coreProperties>
</file>

<file path=docProps/custom.xml><?xml version="1.0" encoding="utf-8"?>
<Properties xmlns="http://schemas.openxmlformats.org/officeDocument/2006/custom-properties" xmlns:vt="http://schemas.openxmlformats.org/officeDocument/2006/docPropsVTypes"/>
</file>